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6DED" w14:textId="3855219F" w:rsidR="00347537" w:rsidRPr="00673A7C" w:rsidRDefault="00810D63" w:rsidP="00347537">
      <w:pPr>
        <w:spacing w:after="120"/>
        <w:jc w:val="center"/>
        <w:rPr>
          <w:b/>
          <w:lang w:val="en-GB"/>
        </w:rPr>
      </w:pPr>
      <w:r>
        <w:rPr>
          <w:b/>
          <w:lang w:val="en-GB"/>
        </w:rPr>
        <w:t>#</w:t>
      </w:r>
      <w:r w:rsidR="00347537" w:rsidRPr="00673A7C">
        <w:rPr>
          <w:b/>
          <w:lang w:val="en-GB"/>
        </w:rPr>
        <w:t>Revitalis</w:t>
      </w:r>
      <w:r w:rsidR="00BC7EBA">
        <w:rPr>
          <w:b/>
          <w:lang w:val="en-GB"/>
        </w:rPr>
        <w:t>e</w:t>
      </w:r>
      <w:bookmarkStart w:id="0" w:name="_GoBack"/>
      <w:bookmarkEnd w:id="0"/>
      <w:r w:rsidR="00347537" w:rsidRPr="00673A7C">
        <w:rPr>
          <w:b/>
          <w:lang w:val="en-GB"/>
        </w:rPr>
        <w:t xml:space="preserve">Retail </w:t>
      </w:r>
      <w:r>
        <w:rPr>
          <w:b/>
          <w:lang w:val="en-GB"/>
        </w:rPr>
        <w:t xml:space="preserve">Workshop </w:t>
      </w:r>
      <w:r w:rsidR="00347537" w:rsidRPr="00673A7C">
        <w:rPr>
          <w:b/>
          <w:lang w:val="en-GB"/>
        </w:rPr>
        <w:t>202</w:t>
      </w:r>
      <w:r w:rsidR="00347537">
        <w:rPr>
          <w:b/>
          <w:lang w:val="en-GB"/>
        </w:rPr>
        <w:t>1</w:t>
      </w:r>
      <w:r w:rsidR="00347537" w:rsidRPr="00673A7C">
        <w:rPr>
          <w:b/>
          <w:lang w:val="en-GB"/>
        </w:rPr>
        <w:t xml:space="preserve"> </w:t>
      </w:r>
    </w:p>
    <w:p w14:paraId="543AFC1B" w14:textId="364690B9" w:rsidR="00347537" w:rsidRPr="00673A7C" w:rsidRDefault="00347537" w:rsidP="00347537">
      <w:pPr>
        <w:spacing w:after="120"/>
        <w:jc w:val="center"/>
        <w:rPr>
          <w:b/>
          <w:lang w:val="en-GB"/>
        </w:rPr>
      </w:pPr>
      <w:r>
        <w:rPr>
          <w:b/>
          <w:lang w:val="en-GB"/>
        </w:rPr>
        <w:t xml:space="preserve">Virtual </w:t>
      </w:r>
      <w:r w:rsidR="00810D63">
        <w:rPr>
          <w:b/>
          <w:lang w:val="en-GB"/>
        </w:rPr>
        <w:t>event</w:t>
      </w:r>
      <w:r w:rsidRPr="00673A7C">
        <w:rPr>
          <w:b/>
          <w:lang w:val="en-GB"/>
        </w:rPr>
        <w:t xml:space="preserve"> –</w:t>
      </w:r>
      <w:r w:rsidR="002F4C52">
        <w:rPr>
          <w:b/>
          <w:lang w:val="en-GB"/>
        </w:rPr>
        <w:t xml:space="preserve"> 7 December </w:t>
      </w:r>
      <w:r w:rsidRPr="00673A7C">
        <w:rPr>
          <w:b/>
          <w:lang w:val="en-GB"/>
        </w:rPr>
        <w:t>202</w:t>
      </w:r>
      <w:r>
        <w:rPr>
          <w:b/>
          <w:lang w:val="en-GB"/>
        </w:rPr>
        <w:t xml:space="preserve">1 </w:t>
      </w:r>
      <w:r w:rsidR="00810D63">
        <w:rPr>
          <w:b/>
          <w:lang w:val="en-GB"/>
        </w:rPr>
        <w:t>9:30-12:30</w:t>
      </w:r>
    </w:p>
    <w:p w14:paraId="0DBEB791" w14:textId="6EEAF960" w:rsidR="008C71CA" w:rsidRPr="00673A7C" w:rsidRDefault="008C71CA" w:rsidP="00E9590A">
      <w:pPr>
        <w:spacing w:after="120"/>
        <w:jc w:val="center"/>
        <w:rPr>
          <w:b/>
          <w:lang w:val="en-GB"/>
        </w:rPr>
      </w:pPr>
      <w:r w:rsidRPr="00673A7C">
        <w:rPr>
          <w:b/>
          <w:lang w:val="en-GB"/>
        </w:rPr>
        <w:t>Draft Agenda</w:t>
      </w:r>
    </w:p>
    <w:tbl>
      <w:tblPr>
        <w:tblStyle w:val="TableGrid"/>
        <w:tblW w:w="94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70"/>
        <w:gridCol w:w="8094"/>
      </w:tblGrid>
      <w:tr w:rsidR="008C71CA" w:rsidRPr="00673A7C" w14:paraId="3B193A0B" w14:textId="77777777" w:rsidTr="00D01108">
        <w:trPr>
          <w:trHeight w:val="787"/>
          <w:tblHeader/>
        </w:trPr>
        <w:tc>
          <w:tcPr>
            <w:tcW w:w="1370" w:type="dxa"/>
            <w:shd w:val="clear" w:color="auto" w:fill="0070C0"/>
            <w:vAlign w:val="center"/>
          </w:tcPr>
          <w:p w14:paraId="3276BDB7" w14:textId="77777777" w:rsidR="008C71CA" w:rsidRPr="00673A7C" w:rsidRDefault="008C71CA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color w:val="FFFFFF" w:themeColor="background1"/>
                <w:szCs w:val="18"/>
                <w:lang w:val="en-GB" w:eastAsia="zh-CN"/>
              </w:rPr>
            </w:pPr>
            <w:r w:rsidRPr="00673A7C">
              <w:rPr>
                <w:rFonts w:asciiTheme="minorHAnsi" w:eastAsiaTheme="minorEastAsia" w:hAnsiTheme="minorHAnsi" w:cstheme="minorBidi"/>
                <w:b/>
                <w:color w:val="FFFFFF" w:themeColor="background1"/>
                <w:szCs w:val="18"/>
                <w:lang w:val="en-GB" w:eastAsia="zh-CN"/>
              </w:rPr>
              <w:t>Timing</w:t>
            </w:r>
          </w:p>
        </w:tc>
        <w:tc>
          <w:tcPr>
            <w:tcW w:w="8094" w:type="dxa"/>
            <w:shd w:val="clear" w:color="auto" w:fill="0070C0"/>
            <w:vAlign w:val="center"/>
          </w:tcPr>
          <w:p w14:paraId="1058D612" w14:textId="77777777" w:rsidR="008C71CA" w:rsidRPr="00673A7C" w:rsidRDefault="008C71CA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color w:val="FFFFFF" w:themeColor="background1"/>
                <w:szCs w:val="18"/>
                <w:lang w:val="en-GB" w:eastAsia="zh-CN"/>
              </w:rPr>
            </w:pPr>
            <w:r w:rsidRPr="00673A7C">
              <w:rPr>
                <w:rFonts w:asciiTheme="minorHAnsi" w:eastAsiaTheme="minorEastAsia" w:hAnsiTheme="minorHAnsi" w:cstheme="minorBidi"/>
                <w:b/>
                <w:color w:val="FFFFFF" w:themeColor="background1"/>
                <w:szCs w:val="18"/>
                <w:lang w:val="en-GB" w:eastAsia="zh-CN"/>
              </w:rPr>
              <w:t>Agenda points and speakers</w:t>
            </w:r>
          </w:p>
        </w:tc>
      </w:tr>
      <w:tr w:rsidR="008C71CA" w:rsidRPr="00673A7C" w14:paraId="18601E67" w14:textId="77777777" w:rsidTr="00D01108">
        <w:trPr>
          <w:trHeight w:val="1136"/>
        </w:trPr>
        <w:tc>
          <w:tcPr>
            <w:tcW w:w="1370" w:type="dxa"/>
            <w:vAlign w:val="center"/>
          </w:tcPr>
          <w:p w14:paraId="7C8FA872" w14:textId="579453F1" w:rsidR="008C71CA" w:rsidRPr="00D01108" w:rsidRDefault="006B71EE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09</w:t>
            </w:r>
            <w:r w:rsidR="008C71CA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:</w:t>
            </w:r>
            <w:r w:rsidR="00347537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30</w:t>
            </w: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 xml:space="preserve"> </w:t>
            </w:r>
            <w:r w:rsidR="00100506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–</w:t>
            </w: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 xml:space="preserve"> </w:t>
            </w:r>
            <w:r w:rsidR="00347537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10:00</w:t>
            </w:r>
          </w:p>
        </w:tc>
        <w:tc>
          <w:tcPr>
            <w:tcW w:w="8094" w:type="dxa"/>
            <w:vAlign w:val="center"/>
          </w:tcPr>
          <w:p w14:paraId="647A2DA7" w14:textId="77777777" w:rsidR="00DF7A5E" w:rsidRDefault="00347537" w:rsidP="00D01108">
            <w:pPr>
              <w:shd w:val="clear" w:color="auto" w:fill="8DB3E2" w:themeFill="text2" w:themeFillTint="66"/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Welcome &amp; introduction</w:t>
            </w:r>
          </w:p>
          <w:p w14:paraId="4F5CBADE" w14:textId="1B480935" w:rsidR="00263795" w:rsidRPr="00DF7A5E" w:rsidRDefault="00263795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Giacomo Mattinò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, </w:t>
            </w:r>
            <w:r w:rsidR="001C0E7E"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Head of Unit “Food, retail</w:t>
            </w:r>
            <w:r w:rsid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</w:t>
            </w:r>
            <w:r w:rsidR="001C0E7E"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health”, </w:t>
            </w:r>
            <w:r w:rsid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Directorate “Ecosystems I: Chemicals, Food, Retail”, DG GROW </w:t>
            </w:r>
            <w:r w:rsidR="001C0E7E"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European Commission</w:t>
            </w:r>
          </w:p>
          <w:p w14:paraId="250353EF" w14:textId="5DD07929" w:rsidR="00347537" w:rsidRPr="00DF7A5E" w:rsidRDefault="002F4C52" w:rsidP="00D01108">
            <w:pPr>
              <w:shd w:val="clear" w:color="auto" w:fill="8DB3E2" w:themeFill="text2" w:themeFillTint="66"/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Opening remarks</w:t>
            </w:r>
            <w:r w:rsidR="00347537" w:rsidRPr="00DF7A5E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 </w:t>
            </w:r>
          </w:p>
          <w:p w14:paraId="14B7CD51" w14:textId="2D426298" w:rsidR="00100506" w:rsidRPr="00DF7A5E" w:rsidRDefault="002F4C52" w:rsidP="00DF7A5E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Karla Pinter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 Director-General, Ministry of Economic Development and Technology</w:t>
            </w:r>
            <w:r w:rsidR="00AB4EFA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of Slovenia</w:t>
            </w:r>
          </w:p>
          <w:p w14:paraId="4B51B380" w14:textId="011EEBD5" w:rsidR="002F4C52" w:rsidRPr="00673A7C" w:rsidRDefault="002F4C52" w:rsidP="001C0E7E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Cs w:val="18"/>
                <w:lang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Kristin Schreiber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, Director </w:t>
            </w:r>
            <w:r w:rsidR="00263795"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“Ecosystems I: Chemicals, food, retail”,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</w:t>
            </w:r>
            <w:r w:rsid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DG GROW 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European Commission</w:t>
            </w:r>
          </w:p>
        </w:tc>
      </w:tr>
      <w:tr w:rsidR="008C71CA" w:rsidRPr="00673A7C" w14:paraId="1E920CC2" w14:textId="77777777" w:rsidTr="00D01108">
        <w:trPr>
          <w:trHeight w:val="3382"/>
        </w:trPr>
        <w:tc>
          <w:tcPr>
            <w:tcW w:w="1370" w:type="dxa"/>
            <w:vAlign w:val="center"/>
          </w:tcPr>
          <w:p w14:paraId="3A7B1449" w14:textId="710A5179" w:rsidR="008C71CA" w:rsidRPr="00D01108" w:rsidRDefault="00347537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10:00</w:t>
            </w:r>
            <w:r w:rsidR="00566E0F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 xml:space="preserve"> – </w:t>
            </w:r>
            <w:r w:rsidR="00307B19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11:00</w:t>
            </w:r>
          </w:p>
        </w:tc>
        <w:tc>
          <w:tcPr>
            <w:tcW w:w="8094" w:type="dxa"/>
            <w:vAlign w:val="center"/>
          </w:tcPr>
          <w:p w14:paraId="20F790AB" w14:textId="0B7D611D" w:rsidR="00347537" w:rsidRPr="008E2178" w:rsidRDefault="00347537" w:rsidP="00D01108">
            <w:pPr>
              <w:shd w:val="clear" w:color="auto" w:fill="8DB3E2" w:themeFill="text2" w:themeFillTint="66"/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Digital transition of retail SM</w:t>
            </w:r>
            <w:r w:rsidR="000F0CA3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E</w:t>
            </w:r>
            <w:r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s – </w:t>
            </w:r>
            <w:r w:rsidR="00E0616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case-studies </w:t>
            </w:r>
            <w:r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 </w:t>
            </w:r>
          </w:p>
          <w:p w14:paraId="5475BE45" w14:textId="3F5437C6" w:rsidR="00347537" w:rsidRPr="00D01108" w:rsidRDefault="00F85D21" w:rsidP="003475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108">
              <w:rPr>
                <w:rFonts w:asciiTheme="minorHAnsi" w:hAnsiTheme="minorHAnsi" w:cstheme="minorHAnsi"/>
                <w:sz w:val="20"/>
                <w:szCs w:val="20"/>
              </w:rPr>
              <w:t xml:space="preserve">How small retailers have embraced the green and digital transition to increase their resilience and meet the evolving consumer needs.  </w:t>
            </w:r>
          </w:p>
          <w:p w14:paraId="0A0CA454" w14:textId="794E3C1C" w:rsidR="00263795" w:rsidRPr="00DF7A5E" w:rsidRDefault="00347537" w:rsidP="00263795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  <w:t>Moderator:</w:t>
            </w:r>
            <w:r w:rsidR="00263795"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 </w:t>
            </w:r>
            <w:r w:rsidR="0070587F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DG GROW, European Commission</w:t>
            </w:r>
          </w:p>
          <w:p w14:paraId="7D837DC5" w14:textId="77777777" w:rsidR="00347537" w:rsidRPr="00DF7A5E" w:rsidRDefault="00347537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  <w:t xml:space="preserve">Speakers: </w:t>
            </w:r>
          </w:p>
          <w:p w14:paraId="387CECF9" w14:textId="481059E8" w:rsidR="00347537" w:rsidRPr="00DF7A5E" w:rsidRDefault="008D2F22" w:rsidP="00DF7A5E">
            <w:pPr>
              <w:pStyle w:val="NormalWeb"/>
              <w:numPr>
                <w:ilvl w:val="0"/>
                <w:numId w:val="8"/>
              </w:num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DF7A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Simon MAGDIČ</w:t>
            </w:r>
            <w:r w:rsidR="00DF0225" w:rsidRPr="00DF7A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0F0CA3" w:rsidRPr="00DF7A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REBEL d.o.o., Murska Sobota</w:t>
            </w:r>
            <w:r w:rsidR="00DF7A5E" w:rsidRPr="00DF7A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- </w:t>
            </w:r>
            <w:r w:rsidR="00DF7A5E" w:rsidRPr="00DF7A5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case-study of a clothing shop</w:t>
            </w:r>
          </w:p>
          <w:p w14:paraId="2B9BD06B" w14:textId="7A5D8114" w:rsidR="00347537" w:rsidRPr="00DF7A5E" w:rsidRDefault="00DF7A5E" w:rsidP="00347537">
            <w:pPr>
              <w:pStyle w:val="NormalWeb"/>
              <w:numPr>
                <w:ilvl w:val="0"/>
                <w:numId w:val="8"/>
              </w:numPr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F7A5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Case-study from Italy or Austria - tbc</w:t>
            </w:r>
          </w:p>
          <w:p w14:paraId="1397690C" w14:textId="77777777" w:rsidR="00347537" w:rsidRPr="00DF7A5E" w:rsidRDefault="00347537" w:rsidP="00347537">
            <w:pPr>
              <w:pStyle w:val="NormalWeb"/>
              <w:ind w:left="7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4EB205B7" w14:textId="1CEC7070" w:rsidR="009A293F" w:rsidRPr="00673A7C" w:rsidRDefault="00347537" w:rsidP="00D01108">
            <w:pPr>
              <w:pStyle w:val="NormalWeb"/>
              <w:numPr>
                <w:ilvl w:val="0"/>
                <w:numId w:val="11"/>
              </w:numPr>
              <w:spacing w:after="120"/>
              <w:ind w:left="357" w:hanging="357"/>
              <w:rPr>
                <w:rFonts w:asciiTheme="minorHAnsi" w:eastAsiaTheme="minorEastAsia" w:hAnsiTheme="minorHAnsi" w:cstheme="minorBidi"/>
                <w:szCs w:val="18"/>
                <w:lang w:eastAsia="zh-CN"/>
              </w:rPr>
            </w:pPr>
            <w:r w:rsidRPr="00DF7A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Questions and Answers</w:t>
            </w:r>
          </w:p>
        </w:tc>
      </w:tr>
      <w:tr w:rsidR="008C71CA" w:rsidRPr="00673A7C" w14:paraId="56FCEE6D" w14:textId="77777777" w:rsidTr="00D01108">
        <w:trPr>
          <w:trHeight w:val="595"/>
        </w:trPr>
        <w:tc>
          <w:tcPr>
            <w:tcW w:w="1370" w:type="dxa"/>
            <w:shd w:val="clear" w:color="auto" w:fill="B8CCE4" w:themeFill="accent1" w:themeFillTint="66"/>
            <w:vAlign w:val="center"/>
          </w:tcPr>
          <w:p w14:paraId="6D1DB8CC" w14:textId="6B36DC98" w:rsidR="008C71CA" w:rsidRPr="00D01108" w:rsidRDefault="00A24F8D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11:00</w:t>
            </w:r>
            <w:r w:rsidR="008C71CA"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 xml:space="preserve"> </w:t>
            </w:r>
            <w:r w:rsidR="00114E3A"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–</w:t>
            </w:r>
            <w:r w:rsidR="00E607DA"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11:</w:t>
            </w:r>
            <w:r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15</w:t>
            </w:r>
            <w:r w:rsidR="00E607DA"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8094" w:type="dxa"/>
            <w:shd w:val="clear" w:color="auto" w:fill="B8CCE4" w:themeFill="accent1" w:themeFillTint="66"/>
            <w:vAlign w:val="center"/>
          </w:tcPr>
          <w:p w14:paraId="28476BBD" w14:textId="77777777" w:rsidR="008C71CA" w:rsidRPr="00673A7C" w:rsidRDefault="00CC6DC3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Cs w:val="18"/>
                <w:lang w:val="en-GB" w:eastAsia="zh-CN"/>
              </w:rPr>
            </w:pPr>
            <w:r w:rsidRPr="00673A7C">
              <w:rPr>
                <w:rFonts w:asciiTheme="minorHAnsi" w:eastAsiaTheme="minorEastAsia" w:hAnsiTheme="minorHAnsi" w:cstheme="minorBidi"/>
                <w:b/>
                <w:i/>
                <w:szCs w:val="18"/>
                <w:lang w:val="en-GB" w:eastAsia="zh-CN"/>
              </w:rPr>
              <w:t>Coffee</w:t>
            </w:r>
            <w:r w:rsidR="008C71CA" w:rsidRPr="00673A7C">
              <w:rPr>
                <w:rFonts w:asciiTheme="minorHAnsi" w:eastAsiaTheme="minorEastAsia" w:hAnsiTheme="minorHAnsi" w:cstheme="minorBidi"/>
                <w:b/>
                <w:i/>
                <w:szCs w:val="18"/>
                <w:lang w:val="en-GB" w:eastAsia="zh-CN"/>
              </w:rPr>
              <w:t xml:space="preserve"> break</w:t>
            </w:r>
          </w:p>
        </w:tc>
      </w:tr>
      <w:tr w:rsidR="00347537" w:rsidRPr="00673A7C" w14:paraId="501432CE" w14:textId="77777777" w:rsidTr="00D01108">
        <w:trPr>
          <w:trHeight w:val="767"/>
        </w:trPr>
        <w:tc>
          <w:tcPr>
            <w:tcW w:w="1370" w:type="dxa"/>
            <w:vAlign w:val="center"/>
          </w:tcPr>
          <w:p w14:paraId="4053B15A" w14:textId="4C068E72" w:rsidR="00347537" w:rsidRPr="00D01108" w:rsidRDefault="00347537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11:15-12:15</w:t>
            </w:r>
          </w:p>
        </w:tc>
        <w:tc>
          <w:tcPr>
            <w:tcW w:w="8094" w:type="dxa"/>
            <w:vAlign w:val="center"/>
          </w:tcPr>
          <w:p w14:paraId="398F2EE4" w14:textId="3E23883C" w:rsidR="00347537" w:rsidRDefault="00347537" w:rsidP="00D01108">
            <w:pPr>
              <w:shd w:val="clear" w:color="auto" w:fill="8DB3E2" w:themeFill="text2" w:themeFillTint="66"/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Cs w:val="18"/>
                <w:lang w:val="en-GB" w:eastAsia="zh-CN"/>
              </w:rPr>
            </w:pPr>
            <w:r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Retail SMEs in rural areas</w:t>
            </w:r>
            <w:r>
              <w:rPr>
                <w:rFonts w:asciiTheme="minorHAnsi" w:eastAsiaTheme="minorEastAsia" w:hAnsiTheme="minorHAnsi" w:cstheme="minorBidi"/>
                <w:b/>
                <w:szCs w:val="18"/>
                <w:lang w:val="en-GB" w:eastAsia="zh-CN"/>
              </w:rPr>
              <w:t xml:space="preserve"> </w:t>
            </w:r>
            <w:r w:rsidR="00E06168"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– </w:t>
            </w:r>
            <w:r w:rsidR="00E0616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case-studies </w:t>
            </w:r>
            <w:r w:rsidR="00E06168"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 </w:t>
            </w:r>
          </w:p>
          <w:p w14:paraId="4506A071" w14:textId="59E8833A" w:rsidR="00347537" w:rsidRPr="00D01108" w:rsidRDefault="00DF7A5E" w:rsidP="003475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10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How small retailers contribute to the </w:t>
            </w:r>
            <w:r w:rsidRPr="00D01108">
              <w:rPr>
                <w:rFonts w:asciiTheme="minorHAnsi" w:hAnsiTheme="minorHAnsi" w:cstheme="minorHAnsi"/>
                <w:sz w:val="20"/>
                <w:szCs w:val="20"/>
              </w:rPr>
              <w:t xml:space="preserve">boosting of local supply chains and the improvement of the quality of life in rural areas. </w:t>
            </w:r>
          </w:p>
          <w:p w14:paraId="0FC98EE8" w14:textId="77777777" w:rsidR="0070587F" w:rsidRPr="00DF7A5E" w:rsidRDefault="00347537" w:rsidP="0070587F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  <w:t>Moderator:</w:t>
            </w:r>
            <w:r w:rsidR="00263795"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 </w:t>
            </w:r>
            <w:r w:rsidR="0070587F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DG GROW, European Commission</w:t>
            </w:r>
          </w:p>
          <w:p w14:paraId="4DBFD1F9" w14:textId="77777777" w:rsidR="00347537" w:rsidRPr="00D01108" w:rsidRDefault="00347537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  <w:t xml:space="preserve">Speakers: </w:t>
            </w:r>
          </w:p>
          <w:p w14:paraId="79361304" w14:textId="77777777" w:rsidR="00DF7A5E" w:rsidRPr="00D01108" w:rsidRDefault="00DF7A5E" w:rsidP="00DF7A5E">
            <w:pPr>
              <w:pStyle w:val="NormalWeb"/>
              <w:numPr>
                <w:ilvl w:val="0"/>
                <w:numId w:val="8"/>
              </w:numPr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01108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Case-study from Italy or Austria - tbc</w:t>
            </w:r>
          </w:p>
          <w:p w14:paraId="4F42A6D8" w14:textId="393A4755" w:rsidR="00DF7A5E" w:rsidRPr="00D01108" w:rsidRDefault="000F0CA3" w:rsidP="00DF7A5E">
            <w:pPr>
              <w:pStyle w:val="ListParagraph"/>
              <w:numPr>
                <w:ilvl w:val="0"/>
                <w:numId w:val="8"/>
              </w:numPr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val="en-IE" w:eastAsia="en-IE"/>
              </w:rPr>
            </w:pPr>
            <w:r w:rsidRPr="00AB4E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Boštjan PRAZNIK,</w:t>
            </w:r>
            <w:r w:rsidR="00DF0225" w:rsidRPr="00AB4E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director,</w:t>
            </w:r>
            <w:r w:rsidRPr="00AB4E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KOROŠKA KMETIJSKO-GOZDARSKA ZADRUGA z.b.o., Slovenj Gradec</w:t>
            </w:r>
            <w:r w:rsidR="00DF7A5E" w:rsidRPr="00AB4E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DF7A5E" w:rsidRPr="00D01108">
              <w:rPr>
                <w:rFonts w:ascii="Calibri" w:eastAsiaTheme="minorHAnsi" w:hAnsi="Calibri" w:cs="Calibri"/>
                <w:bCs/>
                <w:i/>
                <w:color w:val="000000"/>
                <w:sz w:val="20"/>
                <w:szCs w:val="20"/>
                <w:lang w:val="en-IE" w:eastAsia="en-IE"/>
              </w:rPr>
              <w:t xml:space="preserve">case-study of the </w:t>
            </w:r>
            <w:r w:rsidR="00D41FBF">
              <w:rPr>
                <w:rFonts w:ascii="Calibri" w:eastAsiaTheme="minorHAnsi" w:hAnsi="Calibri" w:cs="Calibri"/>
                <w:bCs/>
                <w:i/>
                <w:color w:val="000000"/>
                <w:sz w:val="20"/>
                <w:szCs w:val="20"/>
                <w:lang w:val="en-IE" w:eastAsia="en-IE"/>
              </w:rPr>
              <w:t>Agricultural and Forestry Cooperative of Koro</w:t>
            </w:r>
            <w:r w:rsidR="00D41FBF" w:rsidRPr="00D01108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ška</w:t>
            </w:r>
          </w:p>
          <w:p w14:paraId="599E7CE2" w14:textId="6D63458A" w:rsidR="00347537" w:rsidRPr="00FD3E5B" w:rsidRDefault="00347537" w:rsidP="00347537">
            <w:pPr>
              <w:pStyle w:val="NormalWeb"/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8C4C708" w14:textId="0BCF4865" w:rsidR="00DF7A5E" w:rsidRPr="00673A7C" w:rsidRDefault="00347537" w:rsidP="00D01108">
            <w:pPr>
              <w:pStyle w:val="NormalWeb"/>
              <w:numPr>
                <w:ilvl w:val="0"/>
                <w:numId w:val="11"/>
              </w:numPr>
              <w:spacing w:after="120"/>
              <w:ind w:left="357" w:hanging="357"/>
              <w:rPr>
                <w:rFonts w:eastAsiaTheme="minorEastAsia"/>
                <w:b/>
                <w:lang w:eastAsia="zh-CN"/>
              </w:rPr>
            </w:pPr>
            <w:r w:rsidRPr="006636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Questions and Answers</w:t>
            </w:r>
          </w:p>
        </w:tc>
      </w:tr>
      <w:tr w:rsidR="00347537" w:rsidRPr="00673A7C" w14:paraId="098C52C5" w14:textId="77777777" w:rsidTr="00D01108">
        <w:trPr>
          <w:trHeight w:val="767"/>
        </w:trPr>
        <w:tc>
          <w:tcPr>
            <w:tcW w:w="1370" w:type="dxa"/>
            <w:vAlign w:val="center"/>
          </w:tcPr>
          <w:p w14:paraId="012B6DF1" w14:textId="2A190D3B" w:rsidR="00347537" w:rsidRPr="00D01108" w:rsidRDefault="00347537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12:15 – 12:</w:t>
            </w:r>
            <w:r w:rsidR="00AB4EFA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30</w:t>
            </w: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8094" w:type="dxa"/>
            <w:vAlign w:val="center"/>
          </w:tcPr>
          <w:p w14:paraId="14FAE847" w14:textId="44E220CD" w:rsidR="00CB308D" w:rsidRDefault="00DF7A5E" w:rsidP="00D01108">
            <w:pPr>
              <w:shd w:val="clear" w:color="auto" w:fill="8DB3E2" w:themeFill="text2" w:themeFillTint="66"/>
              <w:spacing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Concluding remarks </w:t>
            </w:r>
          </w:p>
          <w:p w14:paraId="17987222" w14:textId="0A312EBC" w:rsidR="00CF1AE6" w:rsidRDefault="001C0E7E" w:rsidP="00263795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1C0E7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Franc Stanonik</w:t>
            </w:r>
            <w:r w:rsidRP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 Secretary, Head of Internal services Division, Directorat</w:t>
            </w: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e</w:t>
            </w:r>
            <w:r w:rsidRP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for Internal market, 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Ministry of Economic Development and Technology</w:t>
            </w: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of Slovenia</w:t>
            </w:r>
          </w:p>
          <w:p w14:paraId="7A2571D1" w14:textId="000231A1" w:rsidR="001C0E7E" w:rsidRPr="00D01108" w:rsidRDefault="001C0E7E" w:rsidP="001C0E7E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1C0E7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Giacomo Mattinò</w:t>
            </w:r>
            <w:r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 Head of Unit “Food, retail</w:t>
            </w: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</w:t>
            </w:r>
            <w:r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health”, </w:t>
            </w: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Directorate “Ecosystems I: Chemicals, </w:t>
            </w: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lastRenderedPageBreak/>
              <w:t xml:space="preserve">Food, Retail”, DG GROW </w:t>
            </w:r>
            <w:r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European Commission</w:t>
            </w:r>
          </w:p>
        </w:tc>
      </w:tr>
    </w:tbl>
    <w:p w14:paraId="1BFF4DFD" w14:textId="77777777" w:rsidR="008C71CA" w:rsidRPr="00673A7C" w:rsidRDefault="008C71CA" w:rsidP="00AB4EFA">
      <w:pPr>
        <w:spacing w:after="120"/>
        <w:rPr>
          <w:lang w:val="en-GB"/>
        </w:rPr>
      </w:pPr>
    </w:p>
    <w:sectPr w:rsidR="008C71CA" w:rsidRPr="00673A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AF3CB" w14:textId="77777777" w:rsidR="00A3312D" w:rsidRDefault="00A3312D" w:rsidP="008C71CA">
      <w:pPr>
        <w:spacing w:line="240" w:lineRule="auto"/>
      </w:pPr>
      <w:r>
        <w:separator/>
      </w:r>
    </w:p>
  </w:endnote>
  <w:endnote w:type="continuationSeparator" w:id="0">
    <w:p w14:paraId="764C4E7F" w14:textId="77777777" w:rsidR="00A3312D" w:rsidRDefault="00A3312D" w:rsidP="008C7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12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6A65B" w14:textId="2C03747B" w:rsidR="008C71CA" w:rsidRDefault="008C71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E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C8C415" w14:textId="77777777" w:rsidR="008C71CA" w:rsidRDefault="008C7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1329" w14:textId="77777777" w:rsidR="00A3312D" w:rsidRDefault="00A3312D" w:rsidP="008C71CA">
      <w:pPr>
        <w:spacing w:line="240" w:lineRule="auto"/>
      </w:pPr>
      <w:r>
        <w:separator/>
      </w:r>
    </w:p>
  </w:footnote>
  <w:footnote w:type="continuationSeparator" w:id="0">
    <w:p w14:paraId="4E6DDC08" w14:textId="77777777" w:rsidR="00A3312D" w:rsidRDefault="00A3312D" w:rsidP="008C7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586"/>
    <w:multiLevelType w:val="hybridMultilevel"/>
    <w:tmpl w:val="31A62AF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37118"/>
    <w:multiLevelType w:val="hybridMultilevel"/>
    <w:tmpl w:val="13609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8EA"/>
    <w:multiLevelType w:val="hybridMultilevel"/>
    <w:tmpl w:val="0DBC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1416E"/>
    <w:multiLevelType w:val="hybridMultilevel"/>
    <w:tmpl w:val="A4AC07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30A2"/>
    <w:multiLevelType w:val="hybridMultilevel"/>
    <w:tmpl w:val="FA6CB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771B2"/>
    <w:multiLevelType w:val="hybridMultilevel"/>
    <w:tmpl w:val="39E8F0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4014"/>
    <w:multiLevelType w:val="hybridMultilevel"/>
    <w:tmpl w:val="70061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6447"/>
    <w:multiLevelType w:val="hybridMultilevel"/>
    <w:tmpl w:val="7CBCC794"/>
    <w:lvl w:ilvl="0" w:tplc="1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61554F75"/>
    <w:multiLevelType w:val="hybridMultilevel"/>
    <w:tmpl w:val="0818DB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7619E"/>
    <w:multiLevelType w:val="hybridMultilevel"/>
    <w:tmpl w:val="704EEF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607499"/>
    <w:multiLevelType w:val="hybridMultilevel"/>
    <w:tmpl w:val="B9A2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l-NL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fr-BE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C71CA"/>
    <w:rsid w:val="00012BE1"/>
    <w:rsid w:val="0001669C"/>
    <w:rsid w:val="0002741B"/>
    <w:rsid w:val="000A190C"/>
    <w:rsid w:val="000F056B"/>
    <w:rsid w:val="000F0CA3"/>
    <w:rsid w:val="000F3D1A"/>
    <w:rsid w:val="00100506"/>
    <w:rsid w:val="00114E3A"/>
    <w:rsid w:val="00145032"/>
    <w:rsid w:val="001800D1"/>
    <w:rsid w:val="001C0E7E"/>
    <w:rsid w:val="002045FD"/>
    <w:rsid w:val="00263795"/>
    <w:rsid w:val="002672D9"/>
    <w:rsid w:val="00267755"/>
    <w:rsid w:val="002A35AC"/>
    <w:rsid w:val="002C092A"/>
    <w:rsid w:val="002D14FA"/>
    <w:rsid w:val="002F4C52"/>
    <w:rsid w:val="00307B19"/>
    <w:rsid w:val="00347537"/>
    <w:rsid w:val="003E0D27"/>
    <w:rsid w:val="003F73C6"/>
    <w:rsid w:val="003F76F6"/>
    <w:rsid w:val="00416E85"/>
    <w:rsid w:val="0047342B"/>
    <w:rsid w:val="004876FA"/>
    <w:rsid w:val="004B581D"/>
    <w:rsid w:val="004E4F53"/>
    <w:rsid w:val="00566E0F"/>
    <w:rsid w:val="00577DA4"/>
    <w:rsid w:val="005B3538"/>
    <w:rsid w:val="005B533D"/>
    <w:rsid w:val="005E130E"/>
    <w:rsid w:val="006369C9"/>
    <w:rsid w:val="00673A7C"/>
    <w:rsid w:val="006831F6"/>
    <w:rsid w:val="006B71EE"/>
    <w:rsid w:val="006C6A26"/>
    <w:rsid w:val="0070587F"/>
    <w:rsid w:val="00747E22"/>
    <w:rsid w:val="007626D6"/>
    <w:rsid w:val="007B56AD"/>
    <w:rsid w:val="007E5436"/>
    <w:rsid w:val="00810D63"/>
    <w:rsid w:val="00833C2B"/>
    <w:rsid w:val="008902FD"/>
    <w:rsid w:val="008C71CA"/>
    <w:rsid w:val="008D2F22"/>
    <w:rsid w:val="009016C3"/>
    <w:rsid w:val="00911EE8"/>
    <w:rsid w:val="00963084"/>
    <w:rsid w:val="009A293F"/>
    <w:rsid w:val="009A43E1"/>
    <w:rsid w:val="009B5661"/>
    <w:rsid w:val="009C0698"/>
    <w:rsid w:val="00A24F8D"/>
    <w:rsid w:val="00A3312D"/>
    <w:rsid w:val="00A443EF"/>
    <w:rsid w:val="00A464A5"/>
    <w:rsid w:val="00A51D59"/>
    <w:rsid w:val="00AA585F"/>
    <w:rsid w:val="00AB4EFA"/>
    <w:rsid w:val="00AD0A64"/>
    <w:rsid w:val="00AE5950"/>
    <w:rsid w:val="00B400B0"/>
    <w:rsid w:val="00B91D2C"/>
    <w:rsid w:val="00BC7EBA"/>
    <w:rsid w:val="00C5285B"/>
    <w:rsid w:val="00CB308D"/>
    <w:rsid w:val="00CC6DC3"/>
    <w:rsid w:val="00CD7CE9"/>
    <w:rsid w:val="00CF1AE6"/>
    <w:rsid w:val="00D01108"/>
    <w:rsid w:val="00D40BFE"/>
    <w:rsid w:val="00D41FBF"/>
    <w:rsid w:val="00DB02D5"/>
    <w:rsid w:val="00DF0225"/>
    <w:rsid w:val="00DF7A5E"/>
    <w:rsid w:val="00E06168"/>
    <w:rsid w:val="00E068FB"/>
    <w:rsid w:val="00E5083B"/>
    <w:rsid w:val="00E53FDA"/>
    <w:rsid w:val="00E607DA"/>
    <w:rsid w:val="00E619B3"/>
    <w:rsid w:val="00E625D4"/>
    <w:rsid w:val="00E9590A"/>
    <w:rsid w:val="00E96263"/>
    <w:rsid w:val="00ED71E7"/>
    <w:rsid w:val="00EE4768"/>
    <w:rsid w:val="00F0791D"/>
    <w:rsid w:val="00F62C59"/>
    <w:rsid w:val="00F64907"/>
    <w:rsid w:val="00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EFF7"/>
  <w15:chartTrackingRefBased/>
  <w15:docId w15:val="{7E6A63DB-D6BE-4CE5-AD81-408B36D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38"/>
    <w:pPr>
      <w:spacing w:after="0" w:line="280" w:lineRule="atLeast"/>
    </w:pPr>
    <w:rPr>
      <w:rFonts w:ascii="Arial" w:eastAsia="Times New Roman" w:hAnsi="Arial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1CA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1CA"/>
    <w:pPr>
      <w:ind w:left="720"/>
      <w:contextualSpacing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71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1CA"/>
    <w:rPr>
      <w:rFonts w:ascii="Arial" w:eastAsia="Times New Roman" w:hAnsi="Arial" w:cs="Times New Roman"/>
      <w:sz w:val="18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8C71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1CA"/>
    <w:rPr>
      <w:rFonts w:ascii="Arial" w:eastAsia="Times New Roman" w:hAnsi="Arial" w:cs="Times New Roman"/>
      <w:sz w:val="18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0D1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D1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100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506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506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NormalWeb">
    <w:name w:val="Normal (Web)"/>
    <w:basedOn w:val="Normal"/>
    <w:uiPriority w:val="99"/>
    <w:unhideWhenUsed/>
    <w:rsid w:val="00D40BFE"/>
    <w:pPr>
      <w:spacing w:line="240" w:lineRule="auto"/>
    </w:pPr>
    <w:rPr>
      <w:rFonts w:ascii="Times New Roman" w:eastAsiaTheme="minorHAnsi" w:hAnsi="Times New Roman"/>
      <w:sz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235</Words>
  <Characters>1470</Characters>
  <Application>Microsoft Office Word</Application>
  <DocSecurity>0</DocSecurity>
  <Lines>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 Leena (GROW)</dc:creator>
  <cp:keywords/>
  <dc:description/>
  <cp:lastModifiedBy>ZAWISTOWSKA Joanna (GROW)</cp:lastModifiedBy>
  <cp:revision>6</cp:revision>
  <cp:lastPrinted>2018-09-10T08:13:00Z</cp:lastPrinted>
  <dcterms:created xsi:type="dcterms:W3CDTF">2021-11-11T09:41:00Z</dcterms:created>
  <dcterms:modified xsi:type="dcterms:W3CDTF">2021-11-17T16:19:00Z</dcterms:modified>
</cp:coreProperties>
</file>